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92" w:rsidRDefault="00960A92" w:rsidP="00960A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Na osnovu člana 32. Zakona o javnim nabavkama Bosne i Hercegovine ("Službeni glasnik BiH", broj: 39/14), a nakon provedenog konkurentskog zahtjeva za dostavu ponuda za nabavku roba</w:t>
      </w:r>
      <w:r>
        <w:rPr>
          <w:rFonts w:ascii="Times New Roman" w:hAnsi="Times New Roman"/>
          <w:b/>
          <w:sz w:val="24"/>
          <w:szCs w:val="24"/>
        </w:rPr>
        <w:t>: „Reagensi za DR/2000 HACH portabl laboratoriju“</w:t>
      </w:r>
      <w:r>
        <w:rPr>
          <w:rFonts w:ascii="Times New Roman" w:hAnsi="Times New Roman"/>
          <w:sz w:val="24"/>
          <w:szCs w:val="24"/>
          <w:lang w:val="hr-BA"/>
        </w:rPr>
        <w:t xml:space="preserve"> – </w:t>
      </w:r>
      <w:r>
        <w:rPr>
          <w:rFonts w:ascii="Times New Roman" w:hAnsi="Times New Roman"/>
          <w:sz w:val="24"/>
          <w:szCs w:val="24"/>
        </w:rPr>
        <w:t>tender br. KZ 13/18 (pozicija 114. iz Plana nabavki za 2018 godinu), zaključuje se:</w:t>
      </w:r>
    </w:p>
    <w:p w:rsidR="00960A92" w:rsidRDefault="00960A92" w:rsidP="00960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960A92" w:rsidRDefault="00960A92" w:rsidP="00960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O K V I R N I   S P O R A Z U M</w:t>
      </w:r>
    </w:p>
    <w:p w:rsidR="00960A92" w:rsidRDefault="00960A92" w:rsidP="00960A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0A92" w:rsidRDefault="00960A92" w:rsidP="00960A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Između:</w:t>
      </w:r>
    </w:p>
    <w:p w:rsidR="00960A92" w:rsidRDefault="00960A92" w:rsidP="00960A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Pr="00B171E5">
        <w:rPr>
          <w:rFonts w:ascii="Times New Roman" w:hAnsi="Times New Roman"/>
          <w:b/>
          <w:sz w:val="24"/>
          <w:szCs w:val="24"/>
          <w:lang w:val="hr-HR"/>
        </w:rPr>
        <w:t>KJKP "Vodovod i Kanalizacija" d.o.o. Sarajevo</w:t>
      </w:r>
      <w:r>
        <w:rPr>
          <w:rFonts w:ascii="Times New Roman" w:hAnsi="Times New Roman"/>
          <w:sz w:val="24"/>
          <w:szCs w:val="24"/>
          <w:lang w:val="hr-HR"/>
        </w:rPr>
        <w:t xml:space="preserve">, ul. Jaroslava Černija broj 8, Sarajevo     (u daljem tekstu: ugovorni organ), koga zastupa v.d. direktora Azra Muzur, dipl. inž. građ.    </w:t>
      </w:r>
    </w:p>
    <w:p w:rsidR="00960A92" w:rsidRDefault="00960A92" w:rsidP="00960A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i</w:t>
      </w:r>
    </w:p>
    <w:p w:rsidR="00960A92" w:rsidRDefault="00960A92" w:rsidP="00960A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2. </w:t>
      </w:r>
      <w:r w:rsidRPr="00B171E5">
        <w:rPr>
          <w:rFonts w:ascii="Times New Roman" w:hAnsi="Times New Roman"/>
          <w:b/>
          <w:sz w:val="24"/>
          <w:szCs w:val="24"/>
          <w:lang w:val="hr-HR"/>
        </w:rPr>
        <w:t>„Controlmatik BH“ d.o.o. Sarajevo</w:t>
      </w:r>
      <w:r>
        <w:rPr>
          <w:rFonts w:ascii="Times New Roman" w:hAnsi="Times New Roman"/>
          <w:sz w:val="24"/>
          <w:szCs w:val="24"/>
          <w:lang w:val="hr-HR"/>
        </w:rPr>
        <w:t>, ul.Terzibašina br. 16, Sarajevo, (u daljem tekstu: ponuđač), koga zastupa   direktor Anesa Talić.</w:t>
      </w:r>
    </w:p>
    <w:p w:rsidR="00960A92" w:rsidRDefault="00960A92" w:rsidP="00960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960A92" w:rsidRDefault="00960A92" w:rsidP="00960A92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1.</w:t>
      </w:r>
    </w:p>
    <w:p w:rsidR="00960A92" w:rsidRDefault="00960A92" w:rsidP="00960A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Ovim okvirnim sporazumom ugovorne strane regulišu okvirna pitanja vezana za realizaciju nabavke robe: </w:t>
      </w:r>
      <w:r>
        <w:rPr>
          <w:rFonts w:ascii="Times New Roman" w:hAnsi="Times New Roman"/>
          <w:b/>
          <w:sz w:val="24"/>
          <w:szCs w:val="24"/>
        </w:rPr>
        <w:t>„Reagensi za DR/2000 HACH portabl laboratoriju“</w:t>
      </w:r>
      <w:r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za koje je proveden konkurentski zahtjev za dostavu ponuda.</w:t>
      </w:r>
    </w:p>
    <w:p w:rsidR="00960A92" w:rsidRDefault="00960A92" w:rsidP="00960A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osnovu ovog okvirnog sporazuma ugovorne strane će zaključiti pojedinačne ugovore kojim će bliže regulisati prava i obaveze za realizaciju ovog okvirnog sporazuma odnosno nabavku čija finansijska vrijednost odnosno period trajanja maksimalno može biti do iznosa i perioda utvrđeneg u članu 3. i članu 4. ovog sporazuma, a što će zavisiti od potreba i interesa ugovornog organa.</w:t>
      </w:r>
    </w:p>
    <w:p w:rsidR="00960A92" w:rsidRDefault="00960A92" w:rsidP="00960A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Pojedinačne nabavke odnosno ugovor obavezno će biti pod uslovima utvrđenim u tenderskoj dokumentaciji i prihvaćenoj ponudi.</w:t>
      </w:r>
    </w:p>
    <w:p w:rsidR="00960A92" w:rsidRDefault="00960A92" w:rsidP="00960A92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br/>
        <w:t>Član 2.</w:t>
      </w:r>
    </w:p>
    <w:p w:rsidR="00960A92" w:rsidRDefault="00960A92" w:rsidP="00960A9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Okvirni sporazum se zaključuje sa ponuđačem čija ponuda je izabrana kao najpovoljnija nakon provedenog konkurentskog zahtjeva za dostavu ponuda</w:t>
      </w:r>
      <w:r>
        <w:rPr>
          <w:rFonts w:ascii="Times New Roman" w:hAnsi="Times New Roman"/>
          <w:color w:val="FF000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broj: </w:t>
      </w:r>
      <w:r>
        <w:rPr>
          <w:rFonts w:ascii="Times New Roman" w:hAnsi="Times New Roman"/>
          <w:b/>
          <w:sz w:val="24"/>
          <w:szCs w:val="24"/>
          <w:lang w:val="hr-HR"/>
        </w:rPr>
        <w:t>KZ 13/18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objavljenog na Portalu javnih nabavki broj  </w:t>
      </w:r>
      <w:r>
        <w:rPr>
          <w:rFonts w:ascii="Times New Roman" w:hAnsi="Times New Roman"/>
          <w:sz w:val="24"/>
          <w:szCs w:val="24"/>
          <w:lang w:val="hr-HR"/>
        </w:rPr>
        <w:t>247-7-1-34-3-111/18 od 07.03.2018. godine.</w:t>
      </w:r>
    </w:p>
    <w:p w:rsidR="00960A92" w:rsidRDefault="00960A92" w:rsidP="00960A92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960A92" w:rsidRDefault="00960A92" w:rsidP="00960A92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Ukupna vrijednost ovog okvirnog sporazuma sa popustom bez uključenog poreza na dodanu vrijednost iznosi: </w:t>
      </w:r>
      <w:r w:rsidRPr="00960A92">
        <w:rPr>
          <w:rFonts w:ascii="Times New Roman" w:hAnsi="Times New Roman"/>
          <w:b/>
          <w:sz w:val="24"/>
          <w:szCs w:val="24"/>
          <w:lang w:val="hr-HR"/>
        </w:rPr>
        <w:t>11.994,00 KM</w:t>
      </w:r>
      <w:r>
        <w:rPr>
          <w:rFonts w:ascii="Times New Roman" w:hAnsi="Times New Roman"/>
          <w:sz w:val="24"/>
          <w:szCs w:val="24"/>
          <w:lang w:val="hr-HR"/>
        </w:rPr>
        <w:t xml:space="preserve"> (slovima:jedanaesthiljadadevetstotinadevedesetčetiri i 00/100 KM).</w:t>
      </w:r>
    </w:p>
    <w:p w:rsidR="00960A92" w:rsidRDefault="00960A92" w:rsidP="00960A92">
      <w:pPr>
        <w:spacing w:line="240" w:lineRule="auto"/>
        <w:ind w:left="3540" w:firstLine="70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4.</w:t>
      </w:r>
    </w:p>
    <w:p w:rsidR="00960A92" w:rsidRDefault="00960A92" w:rsidP="00960A92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Okvirni sporazum se zaključuje na period od 12 mjeseci od dana zaključivanja okvirnog sporazuma.</w:t>
      </w:r>
    </w:p>
    <w:p w:rsidR="00960A92" w:rsidRDefault="00960A92" w:rsidP="00960A92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5.</w:t>
      </w:r>
    </w:p>
    <w:p w:rsidR="00960A92" w:rsidRDefault="00960A92" w:rsidP="00960A92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Robe koje su predmet okvirnog sporazuma su specificirane prema vrsti, količini i jediničnim cijenama u ponudi ponuđača broj: 2603001-18 od 26.03.2018.god, koja je sastavni dio okvirnog sporazuma.</w:t>
      </w:r>
    </w:p>
    <w:p w:rsidR="00960A92" w:rsidRDefault="00960A92" w:rsidP="00960A92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 w:rsidR="00960A92" w:rsidRDefault="00960A92" w:rsidP="00960A9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Odredbe ovog okvirnog sporazuma ne mogu se mijenjati nakon njegovog zaključenja.</w:t>
      </w:r>
    </w:p>
    <w:p w:rsidR="00960A92" w:rsidRDefault="00960A92" w:rsidP="00960A92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>Član 7.</w:t>
      </w:r>
    </w:p>
    <w:p w:rsidR="00960A92" w:rsidRDefault="00960A92" w:rsidP="00960A9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Ovaj okvirni sporazum primjenjuje se sa danom potpisivanja obje ugovorne strane. </w:t>
      </w:r>
    </w:p>
    <w:p w:rsidR="00960A92" w:rsidRDefault="00960A92" w:rsidP="00960A92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8.</w:t>
      </w:r>
    </w:p>
    <w:p w:rsidR="00960A92" w:rsidRDefault="00960A92" w:rsidP="00960A92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Sve eventualne sporove ugovorne strane će rješavati mirnim putem, a ako u tome ne uspiju, nadležan je sud u Sarajevu.</w:t>
      </w:r>
    </w:p>
    <w:p w:rsidR="00960A92" w:rsidRDefault="00960A92" w:rsidP="00960A92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9.</w:t>
      </w:r>
    </w:p>
    <w:p w:rsidR="00960A92" w:rsidRDefault="00960A92" w:rsidP="00960A9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Obavještenje o dodjeli okvirnog sporazuma će se objaviti na Portalu javnih nabavki.</w:t>
      </w:r>
    </w:p>
    <w:p w:rsidR="00960A92" w:rsidRDefault="00960A92" w:rsidP="00960A92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10.</w:t>
      </w:r>
    </w:p>
    <w:p w:rsidR="00960A92" w:rsidRDefault="00960A92" w:rsidP="00960A92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Okvirni sporazum sačinjen je u 6 primjeraka, od kojih svaka ugovorna strana zadržava po 3 primjerka.</w:t>
      </w:r>
    </w:p>
    <w:p w:rsidR="00960A92" w:rsidRDefault="00960A92" w:rsidP="00960A92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0A92" w:rsidRDefault="00960A92" w:rsidP="00960A92">
      <w:pPr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Ponuđač:      </w:t>
      </w: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>Ugovorni organ:</w:t>
      </w:r>
    </w:p>
    <w:p w:rsidR="00960A92" w:rsidRDefault="00960A92" w:rsidP="00960A92">
      <w:pPr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960A92" w:rsidRPr="00960A92" w:rsidRDefault="00960A92" w:rsidP="00960A92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960A92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v.d. Izvršni direktor </w:t>
      </w:r>
    </w:p>
    <w:p w:rsidR="00960A92" w:rsidRPr="00960A92" w:rsidRDefault="00960A92" w:rsidP="00960A92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960A92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  za vodovodni sistem</w:t>
      </w:r>
    </w:p>
    <w:p w:rsidR="00960A92" w:rsidRPr="00960A92" w:rsidRDefault="00960A92" w:rsidP="00960A92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960A92" w:rsidRPr="00960A92" w:rsidRDefault="00960A92" w:rsidP="00960A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60A92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</w:t>
      </w:r>
      <w:r w:rsidRPr="00960A92">
        <w:rPr>
          <w:rFonts w:ascii="Times New Roman" w:hAnsi="Times New Roman"/>
          <w:sz w:val="24"/>
          <w:szCs w:val="24"/>
          <w:lang w:val="hr-HR"/>
        </w:rPr>
        <w:t>____________________</w:t>
      </w:r>
    </w:p>
    <w:p w:rsidR="00960A92" w:rsidRPr="00960A92" w:rsidRDefault="00960A92" w:rsidP="00960A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60A92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</w:t>
      </w:r>
      <w:r w:rsidRPr="00960A92">
        <w:rPr>
          <w:rFonts w:ascii="Times New Roman" w:hAnsi="Times New Roman"/>
          <w:sz w:val="24"/>
          <w:szCs w:val="24"/>
          <w:lang w:val="hr-HR"/>
        </w:rPr>
        <w:t>Salhudin Bakal, dipl.ing.maš.</w:t>
      </w:r>
    </w:p>
    <w:p w:rsidR="00960A92" w:rsidRDefault="00960A92" w:rsidP="00960A92">
      <w:pPr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960A92" w:rsidRDefault="00960A92" w:rsidP="00960A92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960A92" w:rsidRDefault="00960A92" w:rsidP="00960A92">
      <w:pPr>
        <w:spacing w:line="36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hr-HR"/>
        </w:rPr>
        <w:t>Direktor                                                                                v.d. Direktor</w:t>
      </w:r>
    </w:p>
    <w:p w:rsidR="00960A92" w:rsidRDefault="00960A92" w:rsidP="00960A92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________________________                                                 ______________________                                           </w:t>
      </w:r>
    </w:p>
    <w:p w:rsidR="00960A92" w:rsidRDefault="00960A92" w:rsidP="00960A92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Pr="00E212C0">
        <w:rPr>
          <w:rFonts w:ascii="Times New Roman" w:hAnsi="Times New Roman"/>
          <w:sz w:val="24"/>
          <w:szCs w:val="24"/>
          <w:lang w:val="hr-HR"/>
        </w:rPr>
        <w:t xml:space="preserve">Anesa Talić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   </w:t>
      </w: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Azra Muzur, dipl. inž. građ.</w:t>
      </w:r>
    </w:p>
    <w:p w:rsidR="00960A92" w:rsidRDefault="00960A92" w:rsidP="00960A92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960A92" w:rsidRDefault="00960A92" w:rsidP="00960A92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960A92" w:rsidRDefault="00960A92" w:rsidP="00960A92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960A92" w:rsidRDefault="00960A92" w:rsidP="00960A92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960A92" w:rsidRDefault="00960A92" w:rsidP="00960A92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960A92" w:rsidRDefault="00960A92" w:rsidP="00960A92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960A92" w:rsidRPr="00960A92" w:rsidRDefault="00960A92" w:rsidP="00960A92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  <w:r w:rsidRPr="00960A92">
        <w:rPr>
          <w:rFonts w:ascii="Times New Roman" w:hAnsi="Times New Roman"/>
          <w:sz w:val="24"/>
          <w:szCs w:val="24"/>
          <w:lang w:val="hr-HR"/>
        </w:rPr>
        <w:t>Broj:_________                                                                  Broj:_________</w:t>
      </w:r>
    </w:p>
    <w:p w:rsidR="00960A92" w:rsidRDefault="00960A92" w:rsidP="00960A9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960A92">
        <w:rPr>
          <w:rFonts w:ascii="Times New Roman" w:hAnsi="Times New Roman"/>
          <w:sz w:val="24"/>
          <w:szCs w:val="24"/>
          <w:lang w:val="hr-HR"/>
        </w:rPr>
        <w:t>Datum:__________                                                            Datum:__________</w:t>
      </w:r>
    </w:p>
    <w:p w:rsidR="00960A92" w:rsidRDefault="00960A92" w:rsidP="00960A92">
      <w:pPr>
        <w:spacing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:rsidR="00960A92" w:rsidRDefault="00960A92" w:rsidP="00960A92">
      <w:pPr>
        <w:spacing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:rsidR="00AB3A16" w:rsidRDefault="00AB3A16"/>
    <w:sectPr w:rsidR="00AB3A16" w:rsidSect="00E11D0B">
      <w:pgSz w:w="11907" w:h="16840" w:code="9"/>
      <w:pgMar w:top="1134" w:right="1134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92"/>
    <w:rsid w:val="00416B47"/>
    <w:rsid w:val="006E1E2D"/>
    <w:rsid w:val="00960A92"/>
    <w:rsid w:val="00AB3A16"/>
    <w:rsid w:val="00B171E5"/>
    <w:rsid w:val="00D60725"/>
    <w:rsid w:val="00E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Čejvan Sanja</dc:creator>
  <cp:lastModifiedBy>Lojić Belma</cp:lastModifiedBy>
  <cp:revision>2</cp:revision>
  <dcterms:created xsi:type="dcterms:W3CDTF">2018-04-18T07:44:00Z</dcterms:created>
  <dcterms:modified xsi:type="dcterms:W3CDTF">2018-04-18T07:44:00Z</dcterms:modified>
</cp:coreProperties>
</file>