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E7" w:rsidRDefault="003901E7" w:rsidP="003901E7">
      <w:pPr>
        <w:pStyle w:val="Default"/>
        <w:jc w:val="both"/>
        <w:rPr>
          <w:b/>
          <w:lang w:val="hr-BA"/>
        </w:rPr>
      </w:pPr>
      <w:bookmarkStart w:id="0" w:name="_GoBack"/>
      <w:bookmarkEnd w:id="0"/>
      <w:r>
        <w:t>Na osnovu člana 32. Zakona o javnim nabavkama Bosne i Hercegovine ("Službeni glasnik BiH" broj: 39/14), a nakon provedenog otvorenog postupka nabavke roba</w:t>
      </w:r>
      <w:r>
        <w:rPr>
          <w:b/>
        </w:rPr>
        <w:t xml:space="preserve">: </w:t>
      </w:r>
      <w:r>
        <w:rPr>
          <w:b/>
          <w:lang w:val="hr-BA"/>
        </w:rPr>
        <w:t>„</w:t>
      </w:r>
      <w:r>
        <w:rPr>
          <w:b/>
        </w:rPr>
        <w:t>Hardverska, softverska i digitalna oprema za osiguranje monitoringa u pilot zoni Mojmilo-Dobrinja i u DMA zonama</w:t>
      </w:r>
      <w:r>
        <w:rPr>
          <w:b/>
          <w:lang w:val="hr-BA"/>
        </w:rPr>
        <w:t>“-</w:t>
      </w:r>
      <w:r>
        <w:rPr>
          <w:lang w:val="hr-BA"/>
        </w:rPr>
        <w:t xml:space="preserve"> </w:t>
      </w:r>
      <w:r>
        <w:t xml:space="preserve">tender br. 01/18 (red. broj </w:t>
      </w:r>
      <w:r>
        <w:rPr>
          <w:color w:val="auto"/>
        </w:rPr>
        <w:t>446.</w:t>
      </w:r>
      <w:r>
        <w:t xml:space="preserve"> Iz Dopune Plana javnih nabavki za 2017. godinu, Odluka Nadzornog odbora br.: 08-07/17), zaključuje se:</w:t>
      </w:r>
    </w:p>
    <w:p w:rsidR="003901E7" w:rsidRDefault="003901E7" w:rsidP="00390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3901E7" w:rsidRDefault="003901E7" w:rsidP="00390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 K V I R N I   S P O R A Z U M</w:t>
      </w: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Između: </w:t>
      </w: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Pr="003901E7">
        <w:rPr>
          <w:rFonts w:ascii="Times New Roman" w:hAnsi="Times New Roman"/>
          <w:b/>
          <w:sz w:val="24"/>
          <w:szCs w:val="24"/>
          <w:lang w:val="hr-HR"/>
        </w:rPr>
        <w:t>KJKP "Vodovod i kanalizacija" d.o.o. Sarajevo</w:t>
      </w:r>
      <w:r>
        <w:rPr>
          <w:rFonts w:ascii="Times New Roman" w:hAnsi="Times New Roman"/>
          <w:sz w:val="24"/>
          <w:szCs w:val="24"/>
          <w:lang w:val="hr-HR"/>
        </w:rPr>
        <w:t xml:space="preserve">, ul. Jaroslava Černija broj 8., Sarajevo     (u daljem tekstu: ugovorni organ), koga zastupa v.d.direktor Azra Muzur, dipl.inž.građ. </w:t>
      </w: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i</w:t>
      </w: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2. </w:t>
      </w:r>
      <w:r w:rsidRPr="003901E7">
        <w:rPr>
          <w:rFonts w:ascii="Times New Roman" w:hAnsi="Times New Roman"/>
          <w:b/>
          <w:sz w:val="24"/>
          <w:szCs w:val="24"/>
          <w:lang w:val="hr-HR"/>
        </w:rPr>
        <w:t>„ Aspo Rail“ d.o.o. Sarajevo</w:t>
      </w:r>
      <w:r>
        <w:rPr>
          <w:rFonts w:ascii="Times New Roman" w:hAnsi="Times New Roman"/>
          <w:sz w:val="24"/>
          <w:szCs w:val="24"/>
          <w:lang w:val="hr-HR"/>
        </w:rPr>
        <w:t>, ul.Alipašina br. 53 Sarajevo, (u daljem tekstu: ponuđač), koga zastupa   direktor Azra Pilavdžić.</w:t>
      </w:r>
    </w:p>
    <w:p w:rsidR="003901E7" w:rsidRDefault="003901E7" w:rsidP="00390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3901E7" w:rsidRDefault="003901E7" w:rsidP="003901E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3901E7" w:rsidRDefault="003901E7" w:rsidP="003901E7">
      <w:pPr>
        <w:pStyle w:val="Default"/>
        <w:jc w:val="both"/>
        <w:rPr>
          <w:b/>
          <w:lang w:val="hr-BA"/>
        </w:rPr>
      </w:pPr>
      <w:r>
        <w:t xml:space="preserve">Ovim okvirnim sporazumom ugovorne strane regulišu okvirna pitanja vezana za realizaciju nabavke roba: </w:t>
      </w:r>
      <w:r>
        <w:rPr>
          <w:b/>
          <w:lang w:val="hr-BA"/>
        </w:rPr>
        <w:t>„</w:t>
      </w:r>
      <w:r>
        <w:rPr>
          <w:b/>
        </w:rPr>
        <w:t>Hardverska, softverska i digitalna oprema za osiguranje monitoringa u pilot zoni Mojmilo-Dobrinja i u DMA zonama</w:t>
      </w:r>
      <w:r>
        <w:rPr>
          <w:b/>
          <w:lang w:val="hr-BA"/>
        </w:rPr>
        <w:t xml:space="preserve">“ </w:t>
      </w:r>
      <w:r>
        <w:t>za koje je proveden otvoreni postupak nabavke.</w:t>
      </w: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osnovu ovog okvirnog sporazuma ugovorne strane će zaključiti pojedinačne ugovore kojim će bliže regulisati prava i obaveze za realizaciju ovog okvirnog sporazuma odnosno nabavku čija finansijska vrijednost odnosno period trajanja maksimalno može biti do iznosa i perioda utvrđenog u članu 3. i članu 4. ovog sporazuma, a što će zavisiti od potreba i interesa ugovornog organa.</w:t>
      </w: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Pojedinačne nabavke odnosno ugovor obavezno će biti pod uslovima utvrđenim u tenderskoj dokumentaciji i prihvaćenoj ponudi.</w:t>
      </w:r>
    </w:p>
    <w:p w:rsidR="003901E7" w:rsidRDefault="003901E7" w:rsidP="003901E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Okvirni sporazum se zaključuje sa ponuđačem čija ponuda je izabrana kao najpovoljnija u otvorenom postupku nabavke broj: </w:t>
      </w:r>
      <w:r>
        <w:rPr>
          <w:rFonts w:ascii="Times New Roman" w:hAnsi="Times New Roman"/>
          <w:b/>
          <w:sz w:val="24"/>
          <w:szCs w:val="24"/>
          <w:lang w:val="hr-HR"/>
        </w:rPr>
        <w:t>01/18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objavljenom na Portalu javnih nabavki obavještenje o nabavci broj 247-1-1-3-3-6/18 od </w:t>
      </w:r>
      <w:r>
        <w:rPr>
          <w:rFonts w:ascii="Times New Roman" w:hAnsi="Times New Roman"/>
          <w:sz w:val="24"/>
          <w:szCs w:val="24"/>
          <w:lang w:val="hr-HR"/>
        </w:rPr>
        <w:t>10.01.2018. godine.</w:t>
      </w:r>
    </w:p>
    <w:p w:rsidR="003901E7" w:rsidRDefault="003901E7" w:rsidP="003901E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3901E7" w:rsidRDefault="003901E7" w:rsidP="003901E7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Ukupna vrijednost ovog okvirnog sporazuma bez uključenog poreza na dodanu vrijednost iznosi: </w:t>
      </w:r>
      <w:r w:rsidRPr="003901E7">
        <w:rPr>
          <w:rFonts w:ascii="Times New Roman" w:hAnsi="Times New Roman"/>
          <w:b/>
          <w:sz w:val="24"/>
          <w:szCs w:val="24"/>
          <w:lang w:val="hr-HR"/>
        </w:rPr>
        <w:t>38.660,00 KM</w:t>
      </w:r>
      <w:r>
        <w:rPr>
          <w:rFonts w:ascii="Times New Roman" w:hAnsi="Times New Roman"/>
          <w:sz w:val="24"/>
          <w:szCs w:val="24"/>
          <w:lang w:val="hr-HR"/>
        </w:rPr>
        <w:t xml:space="preserve"> (slovima:tridesetosamhiljadašeststotinašezdeset i 00/100 KM).</w:t>
      </w:r>
    </w:p>
    <w:p w:rsidR="003901E7" w:rsidRDefault="003901E7" w:rsidP="00390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se zaključuje za period od 12 mjeseci od dana zaključivanja okvirnog sporazuma.</w:t>
      </w:r>
    </w:p>
    <w:p w:rsidR="003901E7" w:rsidRDefault="003901E7" w:rsidP="003901E7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Robe koje su predmet okvirnog sporazuma su specificirane prema vrsti, količini i jediničnim cijenama u ponudi ponuđača broj: 015/18 od 08.02.2018.godine, koja je sastavni dio okvirnog sporazuma.</w:t>
      </w:r>
    </w:p>
    <w:p w:rsidR="003901E7" w:rsidRDefault="003901E7" w:rsidP="003901E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3901E7" w:rsidRDefault="003901E7" w:rsidP="003901E7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Odredbe ovog okvirnog sporazuma ne mogu se mijenjati nakon njegovog zaključenja.</w:t>
      </w:r>
    </w:p>
    <w:p w:rsidR="003901E7" w:rsidRDefault="003901E7" w:rsidP="003901E7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Član 7.</w:t>
      </w:r>
    </w:p>
    <w:p w:rsidR="003901E7" w:rsidRDefault="003901E7" w:rsidP="003901E7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Ovaj okvirni sporazum primjenjuje se sa danom potpisivanja od obje ugovorne strane </w:t>
      </w:r>
    </w:p>
    <w:p w:rsidR="003901E7" w:rsidRDefault="003901E7" w:rsidP="003901E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8.</w:t>
      </w: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Sve eventualne sporove ugovorne strane će rješavati mirnim putem, a ako u tome ne uspiju, nadležan je sud u Sarajevu.</w:t>
      </w:r>
    </w:p>
    <w:p w:rsidR="003901E7" w:rsidRDefault="003901E7" w:rsidP="003901E7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9.</w:t>
      </w:r>
    </w:p>
    <w:p w:rsidR="003901E7" w:rsidRDefault="003901E7" w:rsidP="003901E7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Obavještenje o dodjeli okvirnog sporazuma će se objaviti na Portalu JN.</w:t>
      </w:r>
    </w:p>
    <w:p w:rsidR="003901E7" w:rsidRDefault="003901E7" w:rsidP="003901E7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10.</w:t>
      </w: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sačinjen je u 6 primjeraka, od kojih svaka ugovorna strana zadržava po 3 primjerka.</w:t>
      </w: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Ponuđač:      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>Ugovorni organ:</w:t>
      </w: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901E7" w:rsidRPr="003901E7" w:rsidRDefault="003901E7" w:rsidP="003901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                                                               </w:t>
      </w: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>v.d. Izvršni direktor</w:t>
      </w:r>
    </w:p>
    <w:p w:rsidR="003901E7" w:rsidRPr="003901E7" w:rsidRDefault="003901E7" w:rsidP="003901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                                                                  za ekonomske i pravne poslove</w:t>
      </w:r>
    </w:p>
    <w:p w:rsidR="003901E7" w:rsidRPr="003901E7" w:rsidRDefault="003901E7" w:rsidP="003901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3901E7" w:rsidRPr="003901E7" w:rsidRDefault="003901E7" w:rsidP="003901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ab/>
        <w:t xml:space="preserve">         ____________________________________</w:t>
      </w:r>
    </w:p>
    <w:p w:rsidR="003901E7" w:rsidRPr="003901E7" w:rsidRDefault="003901E7" w:rsidP="003901E7">
      <w:pPr>
        <w:tabs>
          <w:tab w:val="left" w:pos="708"/>
          <w:tab w:val="left" w:pos="1416"/>
          <w:tab w:val="left" w:pos="2124"/>
          <w:tab w:val="center" w:pos="46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ab/>
      </w:r>
      <w:r w:rsidRPr="003901E7">
        <w:rPr>
          <w:rFonts w:ascii="Times New Roman" w:eastAsia="Times New Roman" w:hAnsi="Times New Roman"/>
          <w:b/>
          <w:sz w:val="24"/>
          <w:szCs w:val="24"/>
          <w:lang w:val="hr-HR"/>
        </w:rPr>
        <w:tab/>
        <w:t xml:space="preserve">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hr-HR"/>
        </w:rPr>
        <w:t>Almir Pamuk</w:t>
      </w:r>
      <w:r w:rsidRPr="003901E7">
        <w:rPr>
          <w:rFonts w:ascii="Times New Roman" w:eastAsia="Times New Roman" w:hAnsi="Times New Roman"/>
          <w:sz w:val="24"/>
          <w:szCs w:val="24"/>
          <w:lang w:val="hr-HR"/>
        </w:rPr>
        <w:t>, dipl.oec.</w:t>
      </w: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hr-HR"/>
        </w:rPr>
        <w:t>Direktor                                                                              v.d. Direktor</w:t>
      </w: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_________________                                                     ________________________                                           </w:t>
      </w: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Azra Pilavdžić                                                                 Azra Muzur, dipl.inž.građ.</w:t>
      </w: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Broj:_________                                                                   Broj:__________</w:t>
      </w:r>
    </w:p>
    <w:p w:rsidR="003901E7" w:rsidRDefault="003901E7" w:rsidP="003901E7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Datum:__________                                                             Datum:__________</w:t>
      </w: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        </w:t>
      </w: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3901E7" w:rsidRDefault="003901E7" w:rsidP="00390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AB3A16" w:rsidRDefault="00AB3A16"/>
    <w:sectPr w:rsidR="00AB3A16" w:rsidSect="00E11D0B"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E7"/>
    <w:rsid w:val="003901E7"/>
    <w:rsid w:val="00416B47"/>
    <w:rsid w:val="006E1E2D"/>
    <w:rsid w:val="00AB3A16"/>
    <w:rsid w:val="00DF75E7"/>
    <w:rsid w:val="00E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0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0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Čejvan Sanja</dc:creator>
  <cp:lastModifiedBy>Lojić Belma</cp:lastModifiedBy>
  <cp:revision>2</cp:revision>
  <dcterms:created xsi:type="dcterms:W3CDTF">2018-04-26T09:55:00Z</dcterms:created>
  <dcterms:modified xsi:type="dcterms:W3CDTF">2018-04-26T09:55:00Z</dcterms:modified>
</cp:coreProperties>
</file>