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5D" w:rsidRDefault="00652A5D" w:rsidP="00652A5D">
      <w:pPr>
        <w:spacing w:after="0" w:line="240" w:lineRule="auto"/>
        <w:ind w:hanging="540"/>
        <w:jc w:val="both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</w:rPr>
        <w:t xml:space="preserve">         Na osnovu člana 32. Zakona o javnim nabavkama Bosne i Hercegovine ("Službeni glasnik BiH" broj: 39/14), a nakon provedenog otvorenog postupka nabavka usluga: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BA"/>
        </w:rPr>
        <w:t>„Održavanje server sale i aktivne mrežne opreme“ –</w:t>
      </w:r>
      <w:r>
        <w:rPr>
          <w:rFonts w:ascii="Times New Roman" w:hAnsi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/>
          <w:sz w:val="24"/>
          <w:szCs w:val="24"/>
        </w:rPr>
        <w:t>tender br. 99/16-P (red. broj 132. iz izmjene Plana nabavke za 2016 g.), zaključuje se</w:t>
      </w:r>
    </w:p>
    <w:p w:rsidR="00652A5D" w:rsidRDefault="00652A5D" w:rsidP="00652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652A5D" w:rsidRDefault="00652A5D" w:rsidP="00652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O K V I R N I   S P O R A Z U M</w:t>
      </w:r>
    </w:p>
    <w:p w:rsidR="00652A5D" w:rsidRDefault="00652A5D" w:rsidP="00652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52A5D" w:rsidRDefault="00652A5D" w:rsidP="00652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Između: </w:t>
      </w:r>
    </w:p>
    <w:p w:rsidR="00652A5D" w:rsidRDefault="00652A5D" w:rsidP="00652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Pr="00652A5D">
        <w:rPr>
          <w:rFonts w:ascii="Times New Roman" w:hAnsi="Times New Roman"/>
          <w:b/>
          <w:sz w:val="24"/>
          <w:szCs w:val="24"/>
          <w:lang w:val="hr-HR"/>
        </w:rPr>
        <w:t>KJKP "Vodovod i Kanalizacija" d.o.o. Sarajevo</w:t>
      </w:r>
      <w:r>
        <w:rPr>
          <w:rFonts w:ascii="Times New Roman" w:hAnsi="Times New Roman"/>
          <w:sz w:val="24"/>
          <w:szCs w:val="24"/>
          <w:lang w:val="hr-HR"/>
        </w:rPr>
        <w:t>, ul. Jaroslava Černija broj 8., Sarajevo     (u daljem tekstu: ugovorni organ), ko</w:t>
      </w:r>
      <w:r w:rsidR="00BE22BB">
        <w:rPr>
          <w:rFonts w:ascii="Times New Roman" w:hAnsi="Times New Roman"/>
          <w:sz w:val="24"/>
          <w:szCs w:val="24"/>
          <w:lang w:val="hr-HR"/>
        </w:rPr>
        <w:t xml:space="preserve">ga zastupa direktor </w:t>
      </w:r>
    </w:p>
    <w:p w:rsidR="00652A5D" w:rsidRDefault="00652A5D" w:rsidP="00652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i</w:t>
      </w:r>
    </w:p>
    <w:p w:rsidR="00652A5D" w:rsidRDefault="00652A5D" w:rsidP="00652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2. </w:t>
      </w:r>
      <w:r w:rsidRPr="00652A5D">
        <w:rPr>
          <w:rFonts w:ascii="Times New Roman" w:hAnsi="Times New Roman"/>
          <w:b/>
          <w:sz w:val="24"/>
          <w:szCs w:val="24"/>
          <w:lang w:val="hr-HR"/>
        </w:rPr>
        <w:t>„Mojit“ d.o.o. Sarajevo</w:t>
      </w:r>
      <w:r>
        <w:rPr>
          <w:rFonts w:ascii="Times New Roman" w:hAnsi="Times New Roman"/>
          <w:sz w:val="24"/>
          <w:szCs w:val="24"/>
          <w:lang w:val="hr-HR"/>
        </w:rPr>
        <w:t>, ul.Tešanjska 28b, Sarajevo (u daljem tekstu: ponuđač), koga</w:t>
      </w:r>
      <w:r w:rsidR="00BE22BB">
        <w:rPr>
          <w:rFonts w:ascii="Times New Roman" w:hAnsi="Times New Roman"/>
          <w:sz w:val="24"/>
          <w:szCs w:val="24"/>
          <w:lang w:val="hr-HR"/>
        </w:rPr>
        <w:t xml:space="preserve"> zastupa   direktor </w:t>
      </w:r>
    </w:p>
    <w:p w:rsidR="00652A5D" w:rsidRDefault="00652A5D" w:rsidP="00652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652A5D" w:rsidRDefault="00652A5D" w:rsidP="00652A5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1.</w:t>
      </w:r>
    </w:p>
    <w:p w:rsidR="00652A5D" w:rsidRDefault="00652A5D" w:rsidP="00652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Ovim okvirnim sporazumom ugovorne strane regulišu okvirna pitanja vezana za realizaciju nabavke usluga: 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„Održavanje server sale i aktivne mrežne opreme“ </w:t>
      </w:r>
      <w:r>
        <w:rPr>
          <w:rFonts w:ascii="Times New Roman" w:hAnsi="Times New Roman"/>
          <w:sz w:val="24"/>
          <w:szCs w:val="24"/>
          <w:lang w:val="hr-HR"/>
        </w:rPr>
        <w:t>za koje je proveden otvoreni postupak nabavke.</w:t>
      </w:r>
    </w:p>
    <w:p w:rsidR="00652A5D" w:rsidRDefault="00652A5D" w:rsidP="00652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osnovu ovog okvirnog sporazuma ugovorne strane će zaključiti pojedinačne ugovore kojim će bliže regulisati prava i obaveze za realizaciju ovog okvirnog sporazuma odnosno nabavku čija finansijska vrijednost odnosno period trajanja maksimalno može biti do iznosa i perioda utvrđeneg u članu 3. i članu 4. ovog sporazuma, a što će zavisiti od potreba i interesa ugovornog organa.</w:t>
      </w:r>
    </w:p>
    <w:p w:rsidR="00652A5D" w:rsidRDefault="00652A5D" w:rsidP="00652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Pojedinačne nabavke odnosno ugovor obavezno će biti pod uslovima utvrđenim u tenderskoj dokumentaciji i prihvaćenoj ponudi.</w:t>
      </w:r>
    </w:p>
    <w:p w:rsidR="00652A5D" w:rsidRDefault="00652A5D" w:rsidP="00652A5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2.</w:t>
      </w:r>
    </w:p>
    <w:p w:rsidR="00652A5D" w:rsidRPr="00652A5D" w:rsidRDefault="00652A5D" w:rsidP="00652A5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Okvirni sporazum se zaključuje sa ponuđačem čija ponuda je izabrana kao najpovoljnija u otvorenom postupku nabavke broj: </w:t>
      </w:r>
      <w:r>
        <w:rPr>
          <w:rFonts w:ascii="Times New Roman" w:hAnsi="Times New Roman"/>
          <w:b/>
          <w:sz w:val="24"/>
          <w:szCs w:val="24"/>
          <w:lang w:val="hr-HR"/>
        </w:rPr>
        <w:t>99/16-P</w:t>
      </w:r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objavljenom na portalu Javnih nabavki broj        247-1-2-11-3-66/17</w:t>
      </w:r>
      <w:r>
        <w:rPr>
          <w:rFonts w:ascii="Times New Roman" w:hAnsi="Times New Roman"/>
          <w:sz w:val="24"/>
          <w:szCs w:val="24"/>
          <w:lang w:val="hr-HR"/>
        </w:rPr>
        <w:t xml:space="preserve"> od 06. 02. 2017 godine.</w:t>
      </w:r>
    </w:p>
    <w:p w:rsidR="00652A5D" w:rsidRDefault="00652A5D" w:rsidP="00652A5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3.</w:t>
      </w:r>
    </w:p>
    <w:p w:rsidR="00652A5D" w:rsidRDefault="00652A5D" w:rsidP="00652A5D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Ukupna vrijednost ovog okvirnog sporazuma bez uključenog poreza na dodanu vrijednost iznosi: </w:t>
      </w:r>
      <w:r w:rsidRPr="00652A5D">
        <w:rPr>
          <w:rFonts w:ascii="Times New Roman" w:hAnsi="Times New Roman"/>
          <w:b/>
          <w:sz w:val="24"/>
          <w:szCs w:val="24"/>
          <w:lang w:val="hr-HR"/>
        </w:rPr>
        <w:t>18.910,00 KM</w:t>
      </w:r>
      <w:r>
        <w:rPr>
          <w:rFonts w:ascii="Times New Roman" w:hAnsi="Times New Roman"/>
          <w:sz w:val="24"/>
          <w:szCs w:val="24"/>
          <w:lang w:val="hr-HR"/>
        </w:rPr>
        <w:t>(slovima:osamnaesthiljadadevetstotinadeset i 00/100 KM)</w:t>
      </w:r>
    </w:p>
    <w:p w:rsidR="00652A5D" w:rsidRDefault="00652A5D" w:rsidP="00652A5D">
      <w:pPr>
        <w:spacing w:line="240" w:lineRule="auto"/>
        <w:ind w:left="3540" w:firstLine="70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4.</w:t>
      </w:r>
    </w:p>
    <w:p w:rsidR="00652A5D" w:rsidRDefault="00652A5D" w:rsidP="00652A5D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Okvirni sporazum se zaključuje za period od 12 mjeseci od dana zaključivanja okvirnog sporazuma.</w:t>
      </w:r>
    </w:p>
    <w:p w:rsidR="00652A5D" w:rsidRDefault="00652A5D" w:rsidP="00652A5D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5.</w:t>
      </w:r>
    </w:p>
    <w:p w:rsidR="00652A5D" w:rsidRDefault="00652A5D" w:rsidP="00652A5D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Usluge koje su predmet okvirnog sporazuma su specificirane prema vrsti, količini i jediničnim cijenama u ponudi ponuđača broj: 0038/17 od 28.02.2017.god., koja je sastavni dio okvirnog sporazuma.</w:t>
      </w:r>
    </w:p>
    <w:p w:rsidR="00652A5D" w:rsidRDefault="00652A5D" w:rsidP="00652A5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6.</w:t>
      </w:r>
    </w:p>
    <w:p w:rsidR="00652A5D" w:rsidRDefault="00652A5D" w:rsidP="00652A5D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Odredbe ovog okvirnog sporazuma ne mogu se mijenjati nakon njegovog zaključenja.</w:t>
      </w:r>
    </w:p>
    <w:p w:rsidR="00652A5D" w:rsidRDefault="00652A5D" w:rsidP="00652A5D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7.</w:t>
      </w:r>
    </w:p>
    <w:p w:rsidR="00652A5D" w:rsidRDefault="00652A5D" w:rsidP="00652A5D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Ovaj okvirni sporazum primjenjuje se sa danom potpisivanja od obje ugovorne strane. </w:t>
      </w:r>
    </w:p>
    <w:p w:rsidR="00652A5D" w:rsidRDefault="00652A5D" w:rsidP="00652A5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lastRenderedPageBreak/>
        <w:t>Član 8.</w:t>
      </w:r>
    </w:p>
    <w:p w:rsidR="00652A5D" w:rsidRDefault="00652A5D" w:rsidP="00652A5D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Sve eventualne sporove ugovorne strane će rješavati mirnim putem, a ako u tome ne uspiju, nadležan je sud u Sarajevu.</w:t>
      </w:r>
    </w:p>
    <w:p w:rsidR="00652A5D" w:rsidRDefault="00652A5D" w:rsidP="00652A5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9.</w:t>
      </w:r>
    </w:p>
    <w:p w:rsidR="00652A5D" w:rsidRDefault="00652A5D" w:rsidP="00652A5D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Obavještenje o dodjeli okvirnog sporazuma će se objaviti na Portalu javnih nabavki.</w:t>
      </w:r>
    </w:p>
    <w:p w:rsidR="00652A5D" w:rsidRDefault="00652A5D" w:rsidP="00652A5D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10.</w:t>
      </w:r>
    </w:p>
    <w:p w:rsidR="00652A5D" w:rsidRDefault="00652A5D" w:rsidP="00652A5D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Okvirni sporazum sačinjen je u 6 primjeraka, od kojih svaka ugovorna strana zadržava po 3 primjerka.</w:t>
      </w:r>
    </w:p>
    <w:p w:rsidR="00652A5D" w:rsidRDefault="00652A5D" w:rsidP="00652A5D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52A5D" w:rsidRDefault="00652A5D" w:rsidP="00652A5D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52A5D" w:rsidRDefault="00652A5D" w:rsidP="00652A5D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Ponuđač:      </w:t>
      </w: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>Ugovorni organ:</w:t>
      </w:r>
    </w:p>
    <w:p w:rsidR="00652A5D" w:rsidRDefault="00652A5D" w:rsidP="00652A5D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532AA2" w:rsidRDefault="00652A5D" w:rsidP="00532A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                                              </w:t>
      </w:r>
      <w:r w:rsidR="00532AA2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                   </w:t>
      </w:r>
      <w:r w:rsidR="00532AA2" w:rsidRPr="006065F3">
        <w:rPr>
          <w:rFonts w:ascii="Times New Roman" w:eastAsia="Times New Roman" w:hAnsi="Times New Roman"/>
          <w:b/>
          <w:sz w:val="24"/>
          <w:szCs w:val="24"/>
          <w:lang w:val="hr-HR"/>
        </w:rPr>
        <w:t>v.d. Izvršni direktor</w:t>
      </w:r>
    </w:p>
    <w:p w:rsidR="00532AA2" w:rsidRPr="006065F3" w:rsidRDefault="00532AA2" w:rsidP="00532A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                                                                 </w:t>
      </w:r>
      <w:r w:rsidRPr="006065F3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za 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ekonomske i pravne poslove</w:t>
      </w:r>
    </w:p>
    <w:p w:rsidR="00532AA2" w:rsidRPr="006065F3" w:rsidRDefault="00532AA2" w:rsidP="00532A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532AA2" w:rsidRPr="006065F3" w:rsidRDefault="00532AA2" w:rsidP="00532A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6065F3">
        <w:rPr>
          <w:rFonts w:ascii="Times New Roman" w:eastAsia="Times New Roman" w:hAnsi="Times New Roman"/>
          <w:b/>
          <w:sz w:val="24"/>
          <w:szCs w:val="24"/>
          <w:lang w:val="hr-HR"/>
        </w:rPr>
        <w:tab/>
      </w:r>
      <w:r w:rsidRPr="006065F3">
        <w:rPr>
          <w:rFonts w:ascii="Times New Roman" w:eastAsia="Times New Roman" w:hAnsi="Times New Roman"/>
          <w:b/>
          <w:sz w:val="24"/>
          <w:szCs w:val="24"/>
          <w:lang w:val="hr-HR"/>
        </w:rPr>
        <w:tab/>
      </w:r>
      <w:r w:rsidRPr="006065F3">
        <w:rPr>
          <w:rFonts w:ascii="Times New Roman" w:eastAsia="Times New Roman" w:hAnsi="Times New Roman"/>
          <w:b/>
          <w:sz w:val="24"/>
          <w:szCs w:val="24"/>
          <w:lang w:val="hr-HR"/>
        </w:rPr>
        <w:tab/>
      </w:r>
      <w:r w:rsidRPr="006065F3">
        <w:rPr>
          <w:rFonts w:ascii="Times New Roman" w:eastAsia="Times New Roman" w:hAnsi="Times New Roman"/>
          <w:b/>
          <w:sz w:val="24"/>
          <w:szCs w:val="24"/>
          <w:lang w:val="hr-HR"/>
        </w:rPr>
        <w:tab/>
      </w:r>
      <w:r w:rsidRPr="006065F3">
        <w:rPr>
          <w:rFonts w:ascii="Times New Roman" w:eastAsia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        </w:t>
      </w:r>
      <w:r w:rsidRPr="006065F3">
        <w:rPr>
          <w:rFonts w:ascii="Times New Roman" w:eastAsia="Times New Roman" w:hAnsi="Times New Roman"/>
          <w:b/>
          <w:sz w:val="24"/>
          <w:szCs w:val="24"/>
          <w:lang w:val="hr-HR"/>
        </w:rPr>
        <w:t>____________________________________</w:t>
      </w:r>
    </w:p>
    <w:p w:rsidR="00532AA2" w:rsidRPr="006065F3" w:rsidRDefault="00532AA2" w:rsidP="00532AA2">
      <w:pPr>
        <w:tabs>
          <w:tab w:val="left" w:pos="708"/>
          <w:tab w:val="left" w:pos="1416"/>
          <w:tab w:val="left" w:pos="2124"/>
          <w:tab w:val="center" w:pos="469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6065F3">
        <w:rPr>
          <w:rFonts w:ascii="Times New Roman" w:eastAsia="Times New Roman" w:hAnsi="Times New Roman"/>
          <w:b/>
          <w:sz w:val="24"/>
          <w:szCs w:val="24"/>
          <w:lang w:val="hr-HR"/>
        </w:rPr>
        <w:tab/>
      </w:r>
      <w:r w:rsidRPr="006065F3">
        <w:rPr>
          <w:rFonts w:ascii="Times New Roman" w:eastAsia="Times New Roman" w:hAnsi="Times New Roman"/>
          <w:b/>
          <w:sz w:val="24"/>
          <w:szCs w:val="24"/>
          <w:lang w:val="hr-HR"/>
        </w:rPr>
        <w:tab/>
      </w:r>
      <w:r w:rsidRPr="006065F3">
        <w:rPr>
          <w:rFonts w:ascii="Times New Roman" w:eastAsia="Times New Roman" w:hAnsi="Times New Roman"/>
          <w:b/>
          <w:sz w:val="24"/>
          <w:szCs w:val="24"/>
          <w:lang w:val="hr-HR"/>
        </w:rPr>
        <w:tab/>
      </w:r>
      <w:r w:rsidRPr="006065F3">
        <w:rPr>
          <w:rFonts w:ascii="Times New Roman" w:eastAsia="Times New Roman" w:hAnsi="Times New Roman"/>
          <w:b/>
          <w:sz w:val="24"/>
          <w:szCs w:val="24"/>
          <w:lang w:val="hr-HR"/>
        </w:rPr>
        <w:tab/>
      </w:r>
    </w:p>
    <w:p w:rsidR="00532AA2" w:rsidRPr="006065F3" w:rsidRDefault="00532AA2" w:rsidP="00532A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652A5D" w:rsidRDefault="00652A5D" w:rsidP="00532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652A5D" w:rsidRDefault="00652A5D" w:rsidP="00652A5D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52A5D" w:rsidRDefault="00652A5D" w:rsidP="00652A5D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52A5D" w:rsidRDefault="00652A5D" w:rsidP="00652A5D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52A5D" w:rsidRDefault="00652A5D" w:rsidP="00652A5D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hr-HR"/>
        </w:rPr>
        <w:t>Direktor                                                                                       Direktor</w:t>
      </w:r>
    </w:p>
    <w:p w:rsidR="00652A5D" w:rsidRDefault="00652A5D" w:rsidP="00652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___________________                                                      _________________________                                           </w:t>
      </w:r>
    </w:p>
    <w:p w:rsidR="00652A5D" w:rsidRDefault="00652A5D" w:rsidP="00652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bookmarkStart w:id="0" w:name="_GoBack"/>
      <w:bookmarkEnd w:id="0"/>
    </w:p>
    <w:p w:rsidR="00652A5D" w:rsidRDefault="00652A5D" w:rsidP="00652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52A5D" w:rsidRDefault="00652A5D" w:rsidP="00652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52A5D" w:rsidRDefault="00652A5D" w:rsidP="00652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52A5D" w:rsidRDefault="00652A5D" w:rsidP="00652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52A5D" w:rsidRDefault="00652A5D" w:rsidP="00652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52A5D" w:rsidRDefault="00652A5D" w:rsidP="00652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52A5D" w:rsidRDefault="00652A5D" w:rsidP="00652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52A5D" w:rsidRDefault="00652A5D" w:rsidP="00652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52A5D" w:rsidRDefault="00652A5D" w:rsidP="00652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52A5D" w:rsidRDefault="00652A5D" w:rsidP="00652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52A5D" w:rsidRDefault="00652A5D" w:rsidP="00652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52A5D" w:rsidRDefault="00652A5D" w:rsidP="00652A5D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Broj:_________                                                                  Broj:__________</w:t>
      </w:r>
    </w:p>
    <w:p w:rsidR="00652A5D" w:rsidRDefault="00652A5D" w:rsidP="00652A5D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Datum:__________                                                            Datum:__________</w:t>
      </w:r>
    </w:p>
    <w:p w:rsidR="00652A5D" w:rsidRDefault="00652A5D" w:rsidP="00652A5D">
      <w:pPr>
        <w:spacing w:line="24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hr-BA"/>
        </w:rPr>
      </w:pPr>
    </w:p>
    <w:sectPr w:rsidR="00652A5D" w:rsidSect="00E11D0B">
      <w:pgSz w:w="11907" w:h="16840" w:code="9"/>
      <w:pgMar w:top="1134" w:right="1134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5D"/>
    <w:rsid w:val="00416B47"/>
    <w:rsid w:val="00532AA2"/>
    <w:rsid w:val="00652A5D"/>
    <w:rsid w:val="006E1E2D"/>
    <w:rsid w:val="00AB3A16"/>
    <w:rsid w:val="00BE22BB"/>
    <w:rsid w:val="00E1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Čejvan Sanja</dc:creator>
  <cp:lastModifiedBy>Lojić Belma</cp:lastModifiedBy>
  <cp:revision>2</cp:revision>
  <dcterms:created xsi:type="dcterms:W3CDTF">2017-06-12T07:58:00Z</dcterms:created>
  <dcterms:modified xsi:type="dcterms:W3CDTF">2017-06-12T07:58:00Z</dcterms:modified>
</cp:coreProperties>
</file>